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520D8" w14:textId="77777777" w:rsidR="00E306BB" w:rsidRPr="0071250B" w:rsidRDefault="0071250B">
      <w:pPr>
        <w:rPr>
          <w:rFonts w:eastAsia="Times New Roman" w:cs="Times New Roman"/>
          <w:color w:val="1D1B11" w:themeColor="background2" w:themeShade="1A"/>
        </w:rPr>
      </w:pPr>
      <w:r w:rsidRPr="0071250B">
        <w:rPr>
          <w:rFonts w:eastAsia="Times New Roman" w:cs="Times New Roman"/>
          <w:strike/>
          <w:color w:val="1D1B11" w:themeColor="background2" w:themeShade="1A"/>
        </w:rPr>
        <w:t>On your team page, create a heading called M&amp;M lab</w:t>
      </w:r>
      <w:r w:rsidRPr="0071250B">
        <w:rPr>
          <w:rFonts w:eastAsia="Times New Roman" w:cs="Times New Roman"/>
          <w:color w:val="1D1B11" w:themeColor="background2" w:themeShade="1A"/>
        </w:rPr>
        <w:t xml:space="preserve">. </w:t>
      </w:r>
      <w:r w:rsidRPr="0071250B">
        <w:rPr>
          <w:rFonts w:eastAsia="Times New Roman" w:cs="Times New Roman"/>
          <w:strike/>
          <w:color w:val="1D1B11" w:themeColor="background2" w:themeShade="1A"/>
        </w:rPr>
        <w:t>Discuss your question and procedure,</w:t>
      </w:r>
      <w:r w:rsidRPr="0071250B">
        <w:rPr>
          <w:rFonts w:eastAsia="Times New Roman" w:cs="Times New Roman"/>
          <w:color w:val="1D1B11" w:themeColor="background2" w:themeShade="1A"/>
        </w:rPr>
        <w:t xml:space="preserve"> create a data table, show your results in a graph (analysis), and create a conclusion. Come to a consensus for the definitions that were at the beginning of the </w:t>
      </w:r>
      <w:proofErr w:type="spellStart"/>
      <w:r w:rsidRPr="0071250B">
        <w:rPr>
          <w:rFonts w:eastAsia="Times New Roman" w:cs="Times New Roman"/>
          <w:color w:val="1D1B11" w:themeColor="background2" w:themeShade="1A"/>
        </w:rPr>
        <w:t>m&amp;m</w:t>
      </w:r>
      <w:proofErr w:type="spellEnd"/>
      <w:r w:rsidRPr="0071250B">
        <w:rPr>
          <w:rFonts w:eastAsia="Times New Roman" w:cs="Times New Roman"/>
          <w:color w:val="1D1B11" w:themeColor="background2" w:themeShade="1A"/>
        </w:rPr>
        <w:t xml:space="preserve"> lab and giver the definitions. Work on this as a group and SPLIT UP THE WORK.</w:t>
      </w:r>
    </w:p>
    <w:p w14:paraId="14E9E4D3" w14:textId="77777777" w:rsidR="0071250B" w:rsidRPr="0071250B" w:rsidRDefault="0071250B">
      <w:pPr>
        <w:rPr>
          <w:rFonts w:eastAsia="Times New Roman" w:cs="Times New Roman"/>
          <w:color w:val="1D1B11" w:themeColor="background2" w:themeShade="1A"/>
        </w:rPr>
      </w:pPr>
    </w:p>
    <w:p w14:paraId="6BFC2AEC" w14:textId="77777777" w:rsidR="0071250B" w:rsidRDefault="0071250B" w:rsidP="0071250B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1D1B11" w:themeColor="background2" w:themeShade="1A"/>
          <w:sz w:val="20"/>
          <w:szCs w:val="20"/>
        </w:rPr>
      </w:pPr>
    </w:p>
    <w:p w14:paraId="44078962" w14:textId="77777777" w:rsidR="0071250B" w:rsidRPr="0071250B" w:rsidRDefault="0071250B" w:rsidP="0071250B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1D1B11" w:themeColor="background2" w:themeShade="1A"/>
          <w:sz w:val="20"/>
          <w:szCs w:val="20"/>
        </w:rPr>
      </w:pPr>
      <w:bookmarkStart w:id="0" w:name="_GoBack"/>
      <w:r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 xml:space="preserve">Question: we wanted to know how many </w:t>
      </w:r>
      <w:proofErr w:type="spellStart"/>
      <w:r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>m&amp;m’s</w:t>
      </w:r>
      <w:proofErr w:type="spellEnd"/>
      <w:r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 xml:space="preserve"> didn’t have a complete “m” on the candy shell. To test this we will open the bag up, </w:t>
      </w:r>
      <w:r w:rsidRPr="0071250B"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 xml:space="preserve">flip </w:t>
      </w:r>
      <w:r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>all of them all over, and count</w:t>
      </w:r>
      <w:r w:rsidRPr="0071250B"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 xml:space="preserve"> how many have full m’s</w:t>
      </w:r>
      <w:r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 xml:space="preserve">. We </w:t>
      </w:r>
      <w:r w:rsidR="005D6184"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>predicted</w:t>
      </w:r>
      <w:r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 xml:space="preserve"> that about 25% of the candies would have some kind of mistake on the shell. Here </w:t>
      </w:r>
      <w:r w:rsidR="005D6184"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 xml:space="preserve">are the results: </w:t>
      </w:r>
    </w:p>
    <w:p w14:paraId="702E52EF" w14:textId="77777777" w:rsidR="0071250B" w:rsidRPr="0071250B" w:rsidRDefault="005D6184" w:rsidP="0071250B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1D1B11" w:themeColor="background2" w:themeShade="1A"/>
          <w:sz w:val="20"/>
          <w:szCs w:val="20"/>
        </w:rPr>
      </w:pPr>
      <w:r>
        <w:rPr>
          <w:rFonts w:ascii="Helvetica Neue" w:hAnsi="Helvetica Neue" w:cs="Times New Roman"/>
          <w:noProof/>
          <w:color w:val="1D1B11" w:themeColor="background2" w:themeShade="1A"/>
          <w:sz w:val="20"/>
          <w:szCs w:val="20"/>
        </w:rPr>
        <w:drawing>
          <wp:inline distT="0" distB="0" distL="0" distR="0" wp14:anchorId="60911DDF" wp14:editId="3A33DE7C">
            <wp:extent cx="2328333" cy="1384300"/>
            <wp:effectExtent l="0" t="0" r="34290" b="127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3C308EF7" w14:textId="77777777" w:rsidR="0071250B" w:rsidRPr="0071250B" w:rsidRDefault="005D6184" w:rsidP="0071250B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1D1B11" w:themeColor="background2" w:themeShade="1A"/>
          <w:sz w:val="20"/>
          <w:szCs w:val="20"/>
        </w:rPr>
      </w:pPr>
      <w:r w:rsidRPr="0071250B"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>13 of</w:t>
      </w:r>
      <w:r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 xml:space="preserve"> them had incomplete m’s, while</w:t>
      </w:r>
      <w:r w:rsidRPr="0071250B"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 xml:space="preserve"> 42 didn’t.  About 30% were defected m’s</w:t>
      </w:r>
      <w:r w:rsidR="002834B1"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 xml:space="preserve">. </w:t>
      </w:r>
      <w:r w:rsidR="006B6AFE"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>In</w:t>
      </w:r>
      <w:r w:rsidR="002834B1"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 xml:space="preserve"> the end, our hypothesis was a little off, but it was still close. I would say that most </w:t>
      </w:r>
      <w:r w:rsidR="006B6AFE">
        <w:rPr>
          <w:rFonts w:ascii="Helvetica Neue" w:hAnsi="Helvetica Neue" w:cs="Times New Roman"/>
          <w:color w:val="1D1B11" w:themeColor="background2" w:themeShade="1A"/>
          <w:sz w:val="20"/>
          <w:szCs w:val="20"/>
        </w:rPr>
        <w:t>of the bags in stores would have the same numbers on complete and defected m’s.</w:t>
      </w:r>
    </w:p>
    <w:bookmarkEnd w:id="0"/>
    <w:p w14:paraId="2DE96230" w14:textId="77777777" w:rsidR="0071250B" w:rsidRPr="0071250B" w:rsidRDefault="0071250B" w:rsidP="0071250B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1D1B11" w:themeColor="background2" w:themeShade="1A"/>
          <w:sz w:val="20"/>
          <w:szCs w:val="20"/>
        </w:rPr>
      </w:pPr>
    </w:p>
    <w:p w14:paraId="6D6897B6" w14:textId="77777777" w:rsidR="0071250B" w:rsidRPr="0071250B" w:rsidRDefault="0071250B">
      <w:pPr>
        <w:rPr>
          <w:color w:val="1D1B11" w:themeColor="background2" w:themeShade="1A"/>
        </w:rPr>
      </w:pPr>
    </w:p>
    <w:sectPr w:rsidR="0071250B" w:rsidRPr="0071250B" w:rsidSect="00E306B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0B"/>
    <w:rsid w:val="002834B1"/>
    <w:rsid w:val="005D6184"/>
    <w:rsid w:val="006B6AFE"/>
    <w:rsid w:val="0071250B"/>
    <w:rsid w:val="00E3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2FB7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5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50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5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50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m&amp;ms</a:t>
            </a: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cat>
            <c:strRef>
              <c:f>Sheet1!$A$2:$A$5</c:f>
              <c:strCache>
                <c:ptCount val="2"/>
                <c:pt idx="0">
                  <c:v>Complete</c:v>
                </c:pt>
                <c:pt idx="1">
                  <c:v>Defected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42.0</c:v>
                </c:pt>
                <c:pt idx="1">
                  <c:v>13.0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egendEntry>
        <c:idx val="2"/>
        <c:delete val="1"/>
      </c:legendEntry>
      <c:legendEntry>
        <c:idx val="3"/>
        <c:delete val="1"/>
      </c:legendEntry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132</Words>
  <Characters>756</Characters>
  <Application>Microsoft Macintosh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Wehrle</dc:creator>
  <cp:keywords/>
  <dc:description/>
  <cp:lastModifiedBy>Matt Wehrle</cp:lastModifiedBy>
  <cp:revision>2</cp:revision>
  <dcterms:created xsi:type="dcterms:W3CDTF">2014-09-10T12:59:00Z</dcterms:created>
  <dcterms:modified xsi:type="dcterms:W3CDTF">2014-09-10T13:29:00Z</dcterms:modified>
</cp:coreProperties>
</file>